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B5" w:rsidRDefault="000425B5" w:rsidP="000425B5">
      <w:pPr>
        <w:spacing w:after="483" w:line="276" w:lineRule="auto"/>
        <w:jc w:val="both"/>
      </w:pP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094ECB" w:rsidRDefault="000425B5" w:rsidP="00517D08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425B5" w:rsidTr="00517D0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8A2541" w:rsidRDefault="000425B5" w:rsidP="00517D08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425B5" w:rsidRDefault="000425B5" w:rsidP="00517D08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281D75" w:rsidP="00517D08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28</w:t>
            </w:r>
            <w:r w:rsidR="000425B5" w:rsidRPr="00A43FF1">
              <w:rPr>
                <w:b w:val="0"/>
                <w:color w:val="auto"/>
                <w:u w:val="none"/>
              </w:rPr>
              <w:t>.04</w:t>
            </w:r>
          </w:p>
        </w:tc>
      </w:tr>
      <w:tr w:rsidR="000425B5" w:rsidTr="00517D08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75" w:rsidRDefault="000425B5" w:rsidP="00281D75">
            <w:pPr>
              <w:spacing w:after="48" w:line="236" w:lineRule="auto"/>
              <w:jc w:val="left"/>
              <w:rPr>
                <w:b w:val="0"/>
                <w:szCs w:val="24"/>
                <w:u w:val="none"/>
                <w:lang w:val="tt-RU"/>
              </w:rPr>
            </w:pPr>
            <w:r w:rsidRPr="002C0194">
              <w:rPr>
                <w:b w:val="0"/>
                <w:color w:val="7030A0"/>
                <w:u w:val="none"/>
              </w:rPr>
              <w:t>Тема</w:t>
            </w:r>
            <w:r>
              <w:rPr>
                <w:b w:val="0"/>
                <w:color w:val="7030A0"/>
                <w:u w:val="none"/>
              </w:rPr>
              <w:t xml:space="preserve"> </w:t>
            </w:r>
            <w:r w:rsidR="00281D75" w:rsidRPr="00281D75">
              <w:rPr>
                <w:b w:val="0"/>
                <w:szCs w:val="24"/>
                <w:u w:val="none"/>
                <w:lang w:val="tt-RU"/>
              </w:rPr>
              <w:t>Ренат Харис. Справка о жизни и творчестве поэта. Поэма” Гармонист". Стихотворение” Два цветка</w:t>
            </w:r>
            <w:r w:rsidR="00281D75">
              <w:rPr>
                <w:b w:val="0"/>
                <w:szCs w:val="24"/>
                <w:u w:val="none"/>
                <w:lang w:val="tt-RU"/>
              </w:rPr>
              <w:t>”</w:t>
            </w:r>
          </w:p>
          <w:p w:rsidR="000425B5" w:rsidRPr="00281D75" w:rsidRDefault="000425B5" w:rsidP="00281D75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познакомиться</w:t>
            </w:r>
            <w:proofErr w:type="gramEnd"/>
            <w:r>
              <w:rPr>
                <w:b w:val="0"/>
                <w:u w:val="none"/>
              </w:rPr>
              <w:t xml:space="preserve"> с </w:t>
            </w:r>
            <w:r w:rsidR="00281D75">
              <w:rPr>
                <w:b w:val="0"/>
                <w:u w:val="none"/>
              </w:rPr>
              <w:t xml:space="preserve">биографией поэта </w:t>
            </w:r>
            <w:r>
              <w:rPr>
                <w:b w:val="0"/>
                <w:u w:val="none"/>
              </w:rPr>
              <w:t xml:space="preserve"> </w:t>
            </w:r>
            <w:r w:rsidR="00281D75">
              <w:rPr>
                <w:b w:val="0"/>
                <w:u w:val="none"/>
                <w:lang w:val="tt-RU"/>
              </w:rPr>
              <w:t>, выписат</w:t>
            </w:r>
            <w:r w:rsidR="00281D75">
              <w:rPr>
                <w:b w:val="0"/>
                <w:u w:val="none"/>
              </w:rPr>
              <w:t>т</w:t>
            </w:r>
            <w:r w:rsidR="00281D75">
              <w:rPr>
                <w:b w:val="0"/>
                <w:u w:val="none"/>
                <w:lang w:val="tt-RU"/>
              </w:rPr>
              <w:t xml:space="preserve"> слова с словарь</w:t>
            </w:r>
          </w:p>
          <w:p w:rsidR="00281D75" w:rsidRDefault="00281D75" w:rsidP="00281D75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r>
              <w:rPr>
                <w:b w:val="0"/>
                <w:u w:val="none"/>
              </w:rPr>
              <w:t xml:space="preserve">- прочитать стихотворения </w:t>
            </w:r>
            <w:proofErr w:type="gramStart"/>
            <w:r>
              <w:rPr>
                <w:b w:val="0"/>
                <w:u w:val="none"/>
              </w:rPr>
              <w:t xml:space="preserve">« </w:t>
            </w:r>
            <w:proofErr w:type="spellStart"/>
            <w:r>
              <w:rPr>
                <w:b w:val="0"/>
                <w:u w:val="none"/>
              </w:rPr>
              <w:t>Гамунчы</w:t>
            </w:r>
            <w:proofErr w:type="spellEnd"/>
            <w:proofErr w:type="gramEnd"/>
            <w:r>
              <w:rPr>
                <w:b w:val="0"/>
                <w:u w:val="none"/>
              </w:rPr>
              <w:t>» и « Ике г</w:t>
            </w:r>
            <w:r>
              <w:rPr>
                <w:b w:val="0"/>
                <w:u w:val="none"/>
                <w:lang w:val="tt-RU"/>
              </w:rPr>
              <w:t>өл”</w:t>
            </w:r>
          </w:p>
        </w:tc>
      </w:tr>
      <w:tr w:rsidR="000425B5" w:rsidTr="00517D08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</w:p>
        </w:tc>
      </w:tr>
      <w:tr w:rsidR="000425B5" w:rsidTr="00517D08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r w:rsidRPr="004F48F3">
              <w:rPr>
                <w:b w:val="0"/>
                <w:u w:val="none"/>
              </w:rPr>
              <w:t>Перевести биографию поэта</w:t>
            </w:r>
          </w:p>
          <w:p w:rsidR="004F48F3" w:rsidRPr="00281D75" w:rsidRDefault="00281D75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  <w:lang w:val="tt-RU"/>
              </w:rPr>
            </w:pPr>
            <w:r>
              <w:rPr>
                <w:b w:val="0"/>
                <w:u w:val="none"/>
              </w:rPr>
              <w:t>- выучить наизусть « Ике г</w:t>
            </w:r>
            <w:r>
              <w:rPr>
                <w:b w:val="0"/>
                <w:u w:val="none"/>
                <w:lang w:val="tt-RU"/>
              </w:rPr>
              <w:t xml:space="preserve">өл” ( по </w:t>
            </w:r>
            <w:r>
              <w:rPr>
                <w:b w:val="0"/>
                <w:u w:val="none"/>
              </w:rPr>
              <w:t>ж</w:t>
            </w:r>
            <w:bookmarkStart w:id="0" w:name="_GoBack"/>
            <w:bookmarkEnd w:id="0"/>
            <w:r>
              <w:rPr>
                <w:b w:val="0"/>
                <w:u w:val="none"/>
                <w:lang w:val="tt-RU"/>
              </w:rPr>
              <w:t>еланию)</w:t>
            </w:r>
          </w:p>
          <w:p w:rsidR="004F48F3" w:rsidRDefault="004F48F3" w:rsidP="00517D08">
            <w:pPr>
              <w:spacing w:after="0" w:line="276" w:lineRule="auto"/>
              <w:ind w:right="1398"/>
              <w:jc w:val="both"/>
            </w:pPr>
          </w:p>
        </w:tc>
      </w:tr>
    </w:tbl>
    <w:p w:rsidR="000425B5" w:rsidRPr="00281D75" w:rsidRDefault="000425B5" w:rsidP="00281D75">
      <w:pPr>
        <w:pStyle w:val="a4"/>
        <w:ind w:firstLine="709"/>
        <w:jc w:val="left"/>
        <w:rPr>
          <w:b w:val="0"/>
          <w:szCs w:val="24"/>
          <w:u w:val="none"/>
        </w:rPr>
      </w:pP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bCs/>
          <w:color w:val="auto"/>
          <w:szCs w:val="24"/>
          <w:u w:val="none"/>
        </w:rPr>
        <w:t xml:space="preserve">Ренат </w:t>
      </w:r>
      <w:proofErr w:type="spellStart"/>
      <w:r w:rsidRPr="00281D75">
        <w:rPr>
          <w:b w:val="0"/>
          <w:bCs/>
          <w:color w:val="auto"/>
          <w:szCs w:val="24"/>
          <w:u w:val="none"/>
        </w:rPr>
        <w:t>Магсумович</w:t>
      </w:r>
      <w:proofErr w:type="spellEnd"/>
      <w:r w:rsidRPr="00281D75">
        <w:rPr>
          <w:b w:val="0"/>
          <w:bCs/>
          <w:color w:val="auto"/>
          <w:szCs w:val="24"/>
          <w:u w:val="none"/>
        </w:rPr>
        <w:t xml:space="preserve"> Харисов (Ренат </w:t>
      </w:r>
      <w:proofErr w:type="spellStart"/>
      <w:r w:rsidRPr="00281D75">
        <w:rPr>
          <w:b w:val="0"/>
          <w:bCs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bCs/>
          <w:color w:val="auto"/>
          <w:szCs w:val="24"/>
          <w:u w:val="none"/>
        </w:rPr>
        <w:t>)</w:t>
      </w:r>
      <w:r w:rsidRPr="00281D75">
        <w:rPr>
          <w:b w:val="0"/>
          <w:color w:val="auto"/>
          <w:szCs w:val="24"/>
          <w:u w:val="none"/>
        </w:rPr>
        <w:t xml:space="preserve"> — </w:t>
      </w:r>
      <w:hyperlink r:id="rId5" w:tooltip="Поэт" w:history="1">
        <w:r w:rsidRPr="00281D75">
          <w:rPr>
            <w:b w:val="0"/>
            <w:color w:val="0000FF"/>
            <w:szCs w:val="24"/>
            <w:u w:val="none"/>
          </w:rPr>
          <w:t>поэт</w:t>
        </w:r>
      </w:hyperlink>
      <w:r w:rsidRPr="00281D75">
        <w:rPr>
          <w:b w:val="0"/>
          <w:color w:val="auto"/>
          <w:szCs w:val="24"/>
          <w:u w:val="none"/>
        </w:rPr>
        <w:t xml:space="preserve">, лауреат </w:t>
      </w:r>
      <w:hyperlink r:id="rId6" w:tooltip="Государственная премия Российской Федерации" w:history="1">
        <w:r w:rsidRPr="00281D75">
          <w:rPr>
            <w:b w:val="0"/>
            <w:color w:val="0000FF"/>
            <w:szCs w:val="24"/>
            <w:u w:val="none"/>
          </w:rPr>
          <w:t>Государственной премии Российской Федерации</w:t>
        </w:r>
      </w:hyperlink>
      <w:r w:rsidRPr="00281D75">
        <w:rPr>
          <w:b w:val="0"/>
          <w:color w:val="auto"/>
          <w:szCs w:val="24"/>
          <w:u w:val="none"/>
        </w:rPr>
        <w:t xml:space="preserve"> (</w:t>
      </w:r>
      <w:hyperlink r:id="rId7" w:tooltip="Лауреаты государственной премии Российской Федерации за 2005 год" w:history="1">
        <w:r w:rsidRPr="00281D75">
          <w:rPr>
            <w:b w:val="0"/>
            <w:color w:val="0000FF"/>
            <w:szCs w:val="24"/>
            <w:u w:val="none"/>
          </w:rPr>
          <w:t>2005 год</w:t>
        </w:r>
      </w:hyperlink>
      <w:r w:rsidRPr="00281D75">
        <w:rPr>
          <w:b w:val="0"/>
          <w:color w:val="auto"/>
          <w:szCs w:val="24"/>
          <w:u w:val="none"/>
        </w:rPr>
        <w:t xml:space="preserve">), лауреат </w:t>
      </w:r>
      <w:hyperlink r:id="rId8" w:tooltip="Премия Республики Татарстан имени Г. Тукая (страница отсутствует)" w:history="1">
        <w:r w:rsidRPr="00281D75">
          <w:rPr>
            <w:b w:val="0"/>
            <w:color w:val="0000FF"/>
            <w:szCs w:val="24"/>
            <w:u w:val="none"/>
          </w:rPr>
          <w:t>премии Республики Татарстан имени Г. Тукая</w:t>
        </w:r>
      </w:hyperlink>
      <w:r w:rsidRPr="00281D75">
        <w:rPr>
          <w:b w:val="0"/>
          <w:color w:val="auto"/>
          <w:szCs w:val="24"/>
          <w:u w:val="none"/>
        </w:rPr>
        <w:t xml:space="preserve">, автор около 40 сборников стихов и поэм, либретто музыкально-сценических произведений, в том числе либретто балета «Сказание о </w:t>
      </w:r>
      <w:proofErr w:type="spellStart"/>
      <w:r w:rsidRPr="00281D75">
        <w:rPr>
          <w:b w:val="0"/>
          <w:color w:val="auto"/>
          <w:szCs w:val="24"/>
          <w:u w:val="none"/>
        </w:rPr>
        <w:t>Йусуфе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» </w:t>
      </w:r>
      <w:hyperlink r:id="rId9" w:tooltip="Любовский, Леонид Зиновьевич" w:history="1">
        <w:r w:rsidRPr="00281D75">
          <w:rPr>
            <w:b w:val="0"/>
            <w:color w:val="0000FF"/>
            <w:szCs w:val="24"/>
            <w:u w:val="none"/>
          </w:rPr>
          <w:t xml:space="preserve">Леонида </w:t>
        </w:r>
        <w:proofErr w:type="spellStart"/>
        <w:r w:rsidRPr="00281D75">
          <w:rPr>
            <w:b w:val="0"/>
            <w:color w:val="0000FF"/>
            <w:szCs w:val="24"/>
            <w:u w:val="none"/>
          </w:rPr>
          <w:t>Любовского</w:t>
        </w:r>
        <w:proofErr w:type="spellEnd"/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Является секретарём </w:t>
      </w:r>
      <w:hyperlink r:id="rId10" w:tooltip="Союз писателей России" w:history="1">
        <w:r w:rsidRPr="00281D75">
          <w:rPr>
            <w:b w:val="0"/>
            <w:color w:val="0000FF"/>
            <w:szCs w:val="24"/>
            <w:u w:val="none"/>
          </w:rPr>
          <w:t>Союза писателей России</w:t>
        </w:r>
      </w:hyperlink>
      <w:r w:rsidRPr="00281D75">
        <w:rPr>
          <w:b w:val="0"/>
          <w:color w:val="auto"/>
          <w:szCs w:val="24"/>
          <w:u w:val="none"/>
        </w:rPr>
        <w:t>, членом редколлегий журналов «Наш Современник», «Татарстан», «Историческая Газета» (Москва).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Ренат </w:t>
      </w:r>
      <w:proofErr w:type="spellStart"/>
      <w:r w:rsidRPr="00281D75">
        <w:rPr>
          <w:b w:val="0"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родился 6 мая 1941 года в селе </w:t>
      </w:r>
      <w:hyperlink r:id="rId11" w:tooltip="Елховое Озеро (Ульяновская область) (страница отсутствует)" w:history="1">
        <w:proofErr w:type="spellStart"/>
        <w:r w:rsidRPr="00281D75">
          <w:rPr>
            <w:b w:val="0"/>
            <w:color w:val="0000FF"/>
            <w:szCs w:val="24"/>
            <w:u w:val="none"/>
          </w:rPr>
          <w:t>Елховое</w:t>
        </w:r>
        <w:proofErr w:type="spellEnd"/>
        <w:r w:rsidRPr="00281D75">
          <w:rPr>
            <w:b w:val="0"/>
            <w:color w:val="0000FF"/>
            <w:szCs w:val="24"/>
            <w:u w:val="none"/>
          </w:rPr>
          <w:t xml:space="preserve"> Озеро</w:t>
        </w:r>
      </w:hyperlink>
      <w:r w:rsidRPr="00281D75">
        <w:rPr>
          <w:b w:val="0"/>
          <w:color w:val="auto"/>
          <w:szCs w:val="24"/>
          <w:u w:val="none"/>
        </w:rPr>
        <w:t xml:space="preserve"> </w:t>
      </w:r>
      <w:hyperlink r:id="rId12" w:tooltip="Цильнинский район" w:history="1">
        <w:proofErr w:type="spellStart"/>
        <w:r w:rsidRPr="00281D75">
          <w:rPr>
            <w:b w:val="0"/>
            <w:color w:val="0000FF"/>
            <w:szCs w:val="24"/>
            <w:u w:val="none"/>
          </w:rPr>
          <w:t>Цильнинского</w:t>
        </w:r>
        <w:proofErr w:type="spellEnd"/>
        <w:r w:rsidRPr="00281D75">
          <w:rPr>
            <w:b w:val="0"/>
            <w:color w:val="0000FF"/>
            <w:szCs w:val="24"/>
            <w:u w:val="none"/>
          </w:rPr>
          <w:t xml:space="preserve"> района</w:t>
        </w:r>
      </w:hyperlink>
      <w:r w:rsidRPr="00281D75">
        <w:rPr>
          <w:b w:val="0"/>
          <w:color w:val="auto"/>
          <w:szCs w:val="24"/>
          <w:u w:val="none"/>
        </w:rPr>
        <w:t xml:space="preserve"> </w:t>
      </w:r>
      <w:hyperlink r:id="rId13" w:tooltip="Ульяновская область" w:history="1">
        <w:r w:rsidRPr="00281D75">
          <w:rPr>
            <w:b w:val="0"/>
            <w:color w:val="0000FF"/>
            <w:szCs w:val="24"/>
            <w:u w:val="none"/>
          </w:rPr>
          <w:t>Ульяновской области</w:t>
        </w:r>
      </w:hyperlink>
      <w:r w:rsidRPr="00281D75">
        <w:rPr>
          <w:b w:val="0"/>
          <w:color w:val="auto"/>
          <w:szCs w:val="24"/>
          <w:u w:val="none"/>
        </w:rPr>
        <w:t xml:space="preserve"> в семье сельских учителей.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Окончил </w:t>
      </w:r>
      <w:hyperlink r:id="rId14" w:tooltip="Татарский государственный гуманитарно-педагогический университет" w:history="1">
        <w:r w:rsidRPr="00281D75">
          <w:rPr>
            <w:b w:val="0"/>
            <w:color w:val="0000FF"/>
            <w:szCs w:val="24"/>
            <w:u w:val="none"/>
          </w:rPr>
          <w:t>Казанский государственный педагогический университет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1963—1964 гг. — учитель Арского педагогического училища, </w:t>
      </w:r>
      <w:hyperlink r:id="rId15" w:tooltip="Татарская Автономная Советская Социалистическая Республика" w:history="1">
        <w:r w:rsidRPr="00281D75">
          <w:rPr>
            <w:b w:val="0"/>
            <w:color w:val="0000FF"/>
            <w:szCs w:val="24"/>
            <w:u w:val="none"/>
          </w:rPr>
          <w:t>Татарской АССР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1965—1971 гг. — литературный сотрудник редакции газет </w:t>
      </w:r>
      <w:hyperlink r:id="rId16" w:tooltip="Татарская Автономная Советская Социалистическая Республика" w:history="1">
        <w:r w:rsidRPr="00281D75">
          <w:rPr>
            <w:b w:val="0"/>
            <w:color w:val="0000FF"/>
            <w:szCs w:val="24"/>
            <w:u w:val="none"/>
          </w:rPr>
          <w:t>Татарстана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>1971—1973 гг. — ответственный секретарь Союза писателей Татарской АССР.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1973—1982 гг. — заместитель министра культуры </w:t>
      </w:r>
      <w:hyperlink r:id="rId17" w:tooltip="Татарская Автономная Советская Социалистическая Республика" w:history="1">
        <w:r w:rsidRPr="00281D75">
          <w:rPr>
            <w:b w:val="0"/>
            <w:color w:val="0000FF"/>
            <w:szCs w:val="24"/>
            <w:u w:val="none"/>
          </w:rPr>
          <w:t>Татарской АССР</w:t>
        </w:r>
      </w:hyperlink>
      <w:r w:rsidRPr="00281D75">
        <w:rPr>
          <w:b w:val="0"/>
          <w:color w:val="auto"/>
          <w:szCs w:val="24"/>
          <w:u w:val="none"/>
        </w:rPr>
        <w:t>, г. Казань.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1982—1989 гг. — главный редактор литературного журнала «Казан </w:t>
      </w:r>
      <w:proofErr w:type="spellStart"/>
      <w:r w:rsidRPr="00281D75">
        <w:rPr>
          <w:b w:val="0"/>
          <w:color w:val="auto"/>
          <w:szCs w:val="24"/>
          <w:u w:val="none"/>
        </w:rPr>
        <w:t>утлары</w:t>
      </w:r>
      <w:proofErr w:type="spellEnd"/>
      <w:r w:rsidRPr="00281D75">
        <w:rPr>
          <w:b w:val="0"/>
          <w:color w:val="auto"/>
          <w:szCs w:val="24"/>
          <w:u w:val="none"/>
        </w:rPr>
        <w:t>».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1990—1995 гг. — редактор газеты «Татарстан </w:t>
      </w:r>
      <w:proofErr w:type="spellStart"/>
      <w:r w:rsidRPr="00281D75">
        <w:rPr>
          <w:b w:val="0"/>
          <w:color w:val="auto"/>
          <w:szCs w:val="24"/>
          <w:u w:val="none"/>
        </w:rPr>
        <w:t>хэбэрлэре</w:t>
      </w:r>
      <w:proofErr w:type="spellEnd"/>
      <w:r w:rsidRPr="00281D75">
        <w:rPr>
          <w:b w:val="0"/>
          <w:color w:val="auto"/>
          <w:szCs w:val="24"/>
          <w:u w:val="none"/>
        </w:rPr>
        <w:t>», председатель Мандатной комиссии Верховного Совета Республики Татарстан.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1995—1999 гг. — заместитель Председателя </w:t>
      </w:r>
      <w:hyperlink r:id="rId18" w:tooltip="Государственный Совет Республики Татарстан" w:history="1">
        <w:r w:rsidRPr="00281D75">
          <w:rPr>
            <w:b w:val="0"/>
            <w:color w:val="0000FF"/>
            <w:szCs w:val="24"/>
            <w:u w:val="none"/>
          </w:rPr>
          <w:t>Государственного Совета Республики Татарстан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>С 1999 года — член постоянной Комиссии Государственного Совета Республики Татарстан по социальным вопросам, делам детей и молодёжи, председатель Комиссии по установлению идентичности текстов законов Республики Татарстан на татарском и русском языках.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Народный депутат Председателя </w:t>
      </w:r>
      <w:hyperlink r:id="rId19" w:tooltip="Государственный Совет Республики Татарстан" w:history="1">
        <w:r w:rsidRPr="00281D75">
          <w:rPr>
            <w:b w:val="0"/>
            <w:color w:val="0000FF"/>
            <w:szCs w:val="24"/>
            <w:u w:val="none"/>
          </w:rPr>
          <w:t>парламента республики Татарстан</w:t>
        </w:r>
      </w:hyperlink>
      <w:r w:rsidRPr="00281D75">
        <w:rPr>
          <w:b w:val="0"/>
          <w:color w:val="auto"/>
          <w:szCs w:val="24"/>
          <w:u w:val="none"/>
        </w:rPr>
        <w:t xml:space="preserve"> трёх созывов. Состоял в </w:t>
      </w:r>
      <w:hyperlink r:id="rId20" w:tooltip="КПСС" w:history="1">
        <w:r w:rsidRPr="00281D75">
          <w:rPr>
            <w:b w:val="0"/>
            <w:color w:val="0000FF"/>
            <w:szCs w:val="24"/>
            <w:u w:val="none"/>
          </w:rPr>
          <w:t>КПСС</w:t>
        </w:r>
      </w:hyperlink>
      <w:hyperlink r:id="rId21" w:anchor="cite_note-1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[1]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lastRenderedPageBreak/>
        <w:t xml:space="preserve">Находясь на руководящих постах, способствовал улучшению культурной ситуации в республике Татарстан, участвовал в создании </w:t>
      </w:r>
      <w:hyperlink r:id="rId22" w:tooltip="Казанское хореографическое училище (страница отсутствует)" w:history="1">
        <w:r w:rsidRPr="00281D75">
          <w:rPr>
            <w:b w:val="0"/>
            <w:color w:val="0000FF"/>
            <w:szCs w:val="24"/>
            <w:u w:val="none"/>
          </w:rPr>
          <w:t>Казанского хореографического училища</w:t>
        </w:r>
      </w:hyperlink>
      <w:r w:rsidRPr="00281D75">
        <w:rPr>
          <w:b w:val="0"/>
          <w:color w:val="auto"/>
          <w:szCs w:val="24"/>
          <w:u w:val="none"/>
        </w:rPr>
        <w:t xml:space="preserve">, училища искусств в г. Набережные Челны, осуществлял программу содействия деятелей искусств строителям </w:t>
      </w:r>
      <w:hyperlink r:id="rId23" w:tooltip="КамАЗ" w:history="1">
        <w:r w:rsidRPr="00281D75">
          <w:rPr>
            <w:b w:val="0"/>
            <w:color w:val="0000FF"/>
            <w:szCs w:val="24"/>
            <w:u w:val="none"/>
          </w:rPr>
          <w:t>КамАЗа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i/>
          <w:iCs/>
          <w:color w:val="auto"/>
          <w:szCs w:val="24"/>
          <w:u w:val="none"/>
        </w:rPr>
        <w:t>Я тот же, что и 30—40 лет назад, моя душа сформировалась в юности, между мной юношей и седым мужчиной нет никакой разницы, есть продолжение мысли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— </w:t>
      </w:r>
      <w:r w:rsidRPr="00281D75">
        <w:rPr>
          <w:b w:val="0"/>
          <w:i/>
          <w:iCs/>
          <w:color w:val="auto"/>
          <w:szCs w:val="24"/>
          <w:u w:val="none"/>
        </w:rPr>
        <w:t xml:space="preserve">Ренат </w:t>
      </w:r>
      <w:proofErr w:type="spellStart"/>
      <w:r w:rsidRPr="00281D75">
        <w:rPr>
          <w:b w:val="0"/>
          <w:i/>
          <w:iCs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i/>
          <w:iCs/>
          <w:color w:val="auto"/>
          <w:szCs w:val="24"/>
          <w:u w:val="none"/>
          <w:vertAlign w:val="superscript"/>
        </w:rPr>
        <w:fldChar w:fldCharType="begin"/>
      </w:r>
      <w:r w:rsidRPr="00281D75">
        <w:rPr>
          <w:b w:val="0"/>
          <w:i/>
          <w:iCs/>
          <w:color w:val="auto"/>
          <w:szCs w:val="24"/>
          <w:u w:val="none"/>
          <w:vertAlign w:val="superscript"/>
        </w:rPr>
        <w:instrText xml:space="preserve"> HYPERLINK "https://ru.wikipedia.org/wiki/%D0%A5%D0%B0%D1%80%D0%B8%D1%81%D0%BE%D0%B2,_%D0%A0%D0%B5%D0%BD%D0%B0%D1%82_%D0%9C%D0%B0%D0%B3%D1%81%D1%83%D0%BC%D0%BE%D0%B2%D0%B8%D1%87" \l "cite_note-2" </w:instrText>
      </w:r>
      <w:r w:rsidRPr="00281D75">
        <w:rPr>
          <w:b w:val="0"/>
          <w:i/>
          <w:iCs/>
          <w:color w:val="auto"/>
          <w:szCs w:val="24"/>
          <w:u w:val="none"/>
          <w:vertAlign w:val="superscript"/>
        </w:rPr>
        <w:fldChar w:fldCharType="separate"/>
      </w:r>
      <w:r w:rsidRPr="00281D75">
        <w:rPr>
          <w:b w:val="0"/>
          <w:i/>
          <w:iCs/>
          <w:color w:val="0000FF"/>
          <w:szCs w:val="24"/>
          <w:u w:val="none"/>
          <w:vertAlign w:val="superscript"/>
        </w:rPr>
        <w:t>[2]</w:t>
      </w:r>
      <w:r w:rsidRPr="00281D75">
        <w:rPr>
          <w:b w:val="0"/>
          <w:i/>
          <w:iCs/>
          <w:color w:val="auto"/>
          <w:szCs w:val="24"/>
          <w:u w:val="none"/>
          <w:vertAlign w:val="superscript"/>
        </w:rPr>
        <w:fldChar w:fldCharType="end"/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bCs/>
          <w:color w:val="auto"/>
          <w:szCs w:val="24"/>
          <w:u w:val="none"/>
        </w:rPr>
      </w:pPr>
      <w:r w:rsidRPr="00281D75">
        <w:rPr>
          <w:b w:val="0"/>
          <w:bCs/>
          <w:color w:val="auto"/>
          <w:szCs w:val="24"/>
          <w:u w:val="none"/>
        </w:rPr>
        <w:t>Политическая позиция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В 2014 году подписал </w:t>
      </w:r>
      <w:hyperlink r:id="rId24" w:tooltip="Коллективное обращение к российской общественности деятелей культуры России в поддержку позиции Президента по Украине и Крыму" w:history="1">
        <w:r w:rsidRPr="00281D75">
          <w:rPr>
            <w:b w:val="0"/>
            <w:color w:val="0000FF"/>
            <w:szCs w:val="24"/>
            <w:u w:val="none"/>
          </w:rPr>
          <w:t>Коллективное обращение деятелей культуры Российской Федерации в поддержку политики президента РФ В. В. Путина на Украине и в Крыму</w:t>
        </w:r>
      </w:hyperlink>
      <w:hyperlink r:id="rId25" w:anchor="cite_note-3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[3]</w:t>
        </w:r>
      </w:hyperlink>
      <w:r w:rsidRPr="00281D75">
        <w:rPr>
          <w:b w:val="0"/>
          <w:color w:val="auto"/>
          <w:szCs w:val="24"/>
          <w:u w:val="none"/>
        </w:rPr>
        <w:t>.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bCs/>
          <w:color w:val="auto"/>
          <w:szCs w:val="24"/>
          <w:u w:val="none"/>
        </w:rPr>
      </w:pPr>
      <w:r w:rsidRPr="00281D75">
        <w:rPr>
          <w:b w:val="0"/>
          <w:bCs/>
          <w:color w:val="auto"/>
          <w:szCs w:val="24"/>
          <w:u w:val="none"/>
        </w:rPr>
        <w:t>Творчество</w:t>
      </w:r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Первые выступления Р. </w:t>
      </w:r>
      <w:proofErr w:type="spellStart"/>
      <w:r w:rsidRPr="00281D75">
        <w:rPr>
          <w:b w:val="0"/>
          <w:color w:val="auto"/>
          <w:szCs w:val="24"/>
          <w:u w:val="none"/>
        </w:rPr>
        <w:t>Хариса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на страницах периодической печати относятся к 1965 году и связаны с его работой в качестве литературного сотрудника газеты «Татарстан </w:t>
      </w:r>
      <w:proofErr w:type="spellStart"/>
      <w:r w:rsidRPr="00281D75">
        <w:rPr>
          <w:b w:val="0"/>
          <w:color w:val="auto"/>
          <w:szCs w:val="24"/>
          <w:u w:val="none"/>
        </w:rPr>
        <w:t>яшьләре</w:t>
      </w:r>
      <w:proofErr w:type="spellEnd"/>
      <w:proofErr w:type="gramStart"/>
      <w:r w:rsidRPr="00281D75">
        <w:rPr>
          <w:b w:val="0"/>
          <w:color w:val="auto"/>
          <w:szCs w:val="24"/>
          <w:u w:val="none"/>
        </w:rPr>
        <w:t>».</w:t>
      </w:r>
      <w:hyperlink r:id="rId26" w:anchor="cite_note-koncepcia-4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4]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Ренатом </w:t>
      </w:r>
      <w:proofErr w:type="spellStart"/>
      <w:r w:rsidRPr="00281D75">
        <w:rPr>
          <w:b w:val="0"/>
          <w:color w:val="auto"/>
          <w:szCs w:val="24"/>
          <w:u w:val="none"/>
        </w:rPr>
        <w:t>Харисом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написано более четырёх десятков поэм, некоторые из которых стали операми, балетами, ораториями, кантатами, теле- и </w:t>
      </w:r>
      <w:proofErr w:type="spellStart"/>
      <w:proofErr w:type="gramStart"/>
      <w:r w:rsidRPr="00281D75">
        <w:rPr>
          <w:b w:val="0"/>
          <w:color w:val="auto"/>
          <w:szCs w:val="24"/>
          <w:u w:val="none"/>
        </w:rPr>
        <w:t>радиоспектаклями</w:t>
      </w:r>
      <w:proofErr w:type="spellEnd"/>
      <w:r w:rsidRPr="00281D75">
        <w:rPr>
          <w:b w:val="0"/>
          <w:color w:val="auto"/>
          <w:szCs w:val="24"/>
          <w:u w:val="none"/>
        </w:rPr>
        <w:t>.</w:t>
      </w:r>
      <w:hyperlink r:id="rId27" w:anchor="cite_note-koncepcia-4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4]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На стихи поэта композиторами Казани, Москвы, Уфы, Саратова и т. д. создано более ста пятидесяти произведений вокального </w:t>
      </w:r>
      <w:proofErr w:type="gramStart"/>
      <w:r w:rsidRPr="00281D75">
        <w:rPr>
          <w:b w:val="0"/>
          <w:color w:val="auto"/>
          <w:szCs w:val="24"/>
          <w:u w:val="none"/>
        </w:rPr>
        <w:t>жанра.</w:t>
      </w:r>
      <w:hyperlink r:id="rId28" w:anchor="cite_note-koncepcia-4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4]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В своих </w:t>
      </w:r>
      <w:hyperlink r:id="rId29" w:tooltip="Сонет" w:history="1">
        <w:r w:rsidRPr="00281D75">
          <w:rPr>
            <w:b w:val="0"/>
            <w:color w:val="0000FF"/>
            <w:szCs w:val="24"/>
            <w:u w:val="none"/>
          </w:rPr>
          <w:t>сонетах</w:t>
        </w:r>
      </w:hyperlink>
      <w:r w:rsidRPr="00281D75">
        <w:rPr>
          <w:b w:val="0"/>
          <w:color w:val="auto"/>
          <w:szCs w:val="24"/>
          <w:u w:val="none"/>
        </w:rPr>
        <w:t xml:space="preserve"> Р. </w:t>
      </w:r>
      <w:proofErr w:type="spellStart"/>
      <w:r w:rsidRPr="00281D75">
        <w:rPr>
          <w:b w:val="0"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стремится проникнуть в «дух» вещей, «творческую силу» мироздания, изображать «жизнь» во всех её </w:t>
      </w:r>
      <w:proofErr w:type="gramStart"/>
      <w:r w:rsidRPr="00281D75">
        <w:rPr>
          <w:b w:val="0"/>
          <w:color w:val="auto"/>
          <w:szCs w:val="24"/>
          <w:u w:val="none"/>
        </w:rPr>
        <w:t>проявлениях.</w:t>
      </w:r>
      <w:hyperlink r:id="rId30" w:anchor="cite_note-koncepcia-4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4]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hyperlink r:id="rId31" w:tooltip="Хаким, Сибгат Тазиевич" w:history="1">
        <w:proofErr w:type="spellStart"/>
        <w:r w:rsidRPr="00281D75">
          <w:rPr>
            <w:b w:val="0"/>
            <w:color w:val="0000FF"/>
            <w:szCs w:val="24"/>
            <w:u w:val="none"/>
          </w:rPr>
          <w:t>Сибгат</w:t>
        </w:r>
        <w:proofErr w:type="spellEnd"/>
        <w:r w:rsidRPr="00281D75">
          <w:rPr>
            <w:b w:val="0"/>
            <w:color w:val="0000FF"/>
            <w:szCs w:val="24"/>
            <w:u w:val="none"/>
          </w:rPr>
          <w:t xml:space="preserve"> </w:t>
        </w:r>
        <w:proofErr w:type="spellStart"/>
        <w:r w:rsidRPr="00281D75">
          <w:rPr>
            <w:b w:val="0"/>
            <w:color w:val="0000FF"/>
            <w:szCs w:val="24"/>
            <w:u w:val="none"/>
          </w:rPr>
          <w:t>Хаким</w:t>
        </w:r>
        <w:proofErr w:type="spellEnd"/>
      </w:hyperlink>
      <w:r w:rsidRPr="00281D75">
        <w:rPr>
          <w:b w:val="0"/>
          <w:color w:val="auto"/>
          <w:szCs w:val="24"/>
          <w:u w:val="none"/>
        </w:rPr>
        <w:t xml:space="preserve"> говорил о поэзии Рената </w:t>
      </w:r>
      <w:proofErr w:type="spellStart"/>
      <w:r w:rsidRPr="00281D75">
        <w:rPr>
          <w:b w:val="0"/>
          <w:color w:val="auto"/>
          <w:szCs w:val="24"/>
          <w:u w:val="none"/>
        </w:rPr>
        <w:t>Хариса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, как об «органичном сплаве мысли и чувства». Татарская критика даже называла Р. </w:t>
      </w:r>
      <w:proofErr w:type="spellStart"/>
      <w:r w:rsidRPr="00281D75">
        <w:rPr>
          <w:b w:val="0"/>
          <w:color w:val="auto"/>
          <w:szCs w:val="24"/>
          <w:u w:val="none"/>
        </w:rPr>
        <w:t>Хариса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поэтом-философом, поэтом-</w:t>
      </w:r>
      <w:proofErr w:type="gramStart"/>
      <w:r w:rsidRPr="00281D75">
        <w:rPr>
          <w:b w:val="0"/>
          <w:color w:val="auto"/>
          <w:szCs w:val="24"/>
          <w:u w:val="none"/>
        </w:rPr>
        <w:t>мыслителем.</w:t>
      </w:r>
      <w:hyperlink r:id="rId32" w:anchor="cite_note-5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5]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Перевёл на татарский язык стихотворения </w:t>
      </w:r>
      <w:hyperlink r:id="rId33" w:tooltip="Державин, Гавриил Романович" w:history="1">
        <w:r w:rsidRPr="00281D75">
          <w:rPr>
            <w:b w:val="0"/>
            <w:color w:val="0000FF"/>
            <w:szCs w:val="24"/>
            <w:u w:val="none"/>
          </w:rPr>
          <w:t>Г. Р. Державина</w:t>
        </w:r>
      </w:hyperlink>
      <w:r w:rsidRPr="00281D75">
        <w:rPr>
          <w:b w:val="0"/>
          <w:color w:val="auto"/>
          <w:szCs w:val="24"/>
          <w:u w:val="none"/>
        </w:rPr>
        <w:t>: «Властителям и судиям», «Птичка», «Шутливое желание», «Река времен в своем стремленье» (2003), «</w:t>
      </w:r>
      <w:proofErr w:type="spellStart"/>
      <w:r w:rsidRPr="00281D75">
        <w:rPr>
          <w:b w:val="0"/>
          <w:color w:val="auto"/>
          <w:szCs w:val="24"/>
          <w:u w:val="none"/>
        </w:rPr>
        <w:t>Тончию</w:t>
      </w:r>
      <w:proofErr w:type="spellEnd"/>
      <w:r w:rsidRPr="00281D75">
        <w:rPr>
          <w:b w:val="0"/>
          <w:color w:val="auto"/>
          <w:szCs w:val="24"/>
          <w:u w:val="none"/>
        </w:rPr>
        <w:t>» (2004) и оду «Бог» (2005).</w:t>
      </w:r>
      <w:hyperlink r:id="rId34" w:anchor="cite_note-oda-6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[6]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По воспоминаниям Р. </w:t>
      </w:r>
      <w:proofErr w:type="spellStart"/>
      <w:r w:rsidRPr="00281D75">
        <w:rPr>
          <w:b w:val="0"/>
          <w:color w:val="auto"/>
          <w:szCs w:val="24"/>
          <w:u w:val="none"/>
        </w:rPr>
        <w:t>Хариса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, он прочитал оду «Бог» будучи студентом и был поражён его глубиной и необъятностью. Поэт отмечает, что даже в нашем технологическом мире ода Державина звучит современно, актуально, не уступая в мастерстве произведениям современных </w:t>
      </w:r>
      <w:proofErr w:type="gramStart"/>
      <w:r w:rsidRPr="00281D75">
        <w:rPr>
          <w:b w:val="0"/>
          <w:color w:val="auto"/>
          <w:szCs w:val="24"/>
          <w:u w:val="none"/>
        </w:rPr>
        <w:t>поэтов.</w:t>
      </w:r>
      <w:hyperlink r:id="rId35" w:anchor="cite_note-oda-6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6]</w:t>
        </w:r>
      </w:hyperlink>
      <w:r w:rsidRPr="00281D75">
        <w:rPr>
          <w:b w:val="0"/>
          <w:color w:val="auto"/>
          <w:szCs w:val="24"/>
          <w:u w:val="none"/>
        </w:rPr>
        <w:t xml:space="preserve"> Р. </w:t>
      </w:r>
      <w:proofErr w:type="spellStart"/>
      <w:r w:rsidRPr="00281D75">
        <w:rPr>
          <w:b w:val="0"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при переводе оды на татарский язык стремится максимально сохранить содержание и форму оригинала. Однако он не даёт дословного перевода, подбирая органичные для татарского языка метафоры и другие средства художественной </w:t>
      </w:r>
      <w:proofErr w:type="gramStart"/>
      <w:r w:rsidRPr="00281D75">
        <w:rPr>
          <w:b w:val="0"/>
          <w:color w:val="auto"/>
          <w:szCs w:val="24"/>
          <w:u w:val="none"/>
        </w:rPr>
        <w:t>выразительности.</w:t>
      </w:r>
      <w:hyperlink r:id="rId36" w:anchor="cite_note-oda-6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</w:t>
        </w:r>
        <w:proofErr w:type="gramEnd"/>
        <w:r w:rsidRPr="00281D75">
          <w:rPr>
            <w:b w:val="0"/>
            <w:color w:val="0000FF"/>
            <w:szCs w:val="24"/>
            <w:u w:val="none"/>
            <w:vertAlign w:val="superscript"/>
          </w:rPr>
          <w:t>6]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Автор статей о татарской музыке. Р. </w:t>
      </w:r>
      <w:proofErr w:type="spellStart"/>
      <w:r w:rsidRPr="00281D75">
        <w:rPr>
          <w:b w:val="0"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положительно отзывается о творчестве композитора </w:t>
      </w:r>
      <w:hyperlink r:id="rId37" w:tooltip="Тимербулатов, Шамиль Харисович" w:history="1">
        <w:r w:rsidRPr="00281D75">
          <w:rPr>
            <w:b w:val="0"/>
            <w:color w:val="0000FF"/>
            <w:szCs w:val="24"/>
            <w:u w:val="none"/>
          </w:rPr>
          <w:t xml:space="preserve">Ш. </w:t>
        </w:r>
        <w:proofErr w:type="spellStart"/>
        <w:r w:rsidRPr="00281D75">
          <w:rPr>
            <w:b w:val="0"/>
            <w:color w:val="0000FF"/>
            <w:szCs w:val="24"/>
            <w:u w:val="none"/>
          </w:rPr>
          <w:t>Тимербулатова</w:t>
        </w:r>
        <w:proofErr w:type="spellEnd"/>
      </w:hyperlink>
      <w:hyperlink r:id="rId38" w:anchor="cite_note-7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[7]</w:t>
        </w:r>
      </w:hyperlink>
      <w:r w:rsidRPr="00281D75">
        <w:rPr>
          <w:b w:val="0"/>
          <w:color w:val="auto"/>
          <w:szCs w:val="24"/>
          <w:u w:val="none"/>
        </w:rPr>
        <w:t xml:space="preserve">, выделяет особую роль </w:t>
      </w:r>
      <w:hyperlink r:id="rId39" w:tooltip="Жиганов, Назиб Гаязович" w:history="1">
        <w:r w:rsidRPr="00281D75">
          <w:rPr>
            <w:b w:val="0"/>
            <w:color w:val="0000FF"/>
            <w:szCs w:val="24"/>
            <w:u w:val="none"/>
          </w:rPr>
          <w:t>Н. Г. </w:t>
        </w:r>
        <w:proofErr w:type="spellStart"/>
        <w:r w:rsidRPr="00281D75">
          <w:rPr>
            <w:b w:val="0"/>
            <w:color w:val="0000FF"/>
            <w:szCs w:val="24"/>
            <w:u w:val="none"/>
          </w:rPr>
          <w:t>Жиганова</w:t>
        </w:r>
        <w:proofErr w:type="spellEnd"/>
      </w:hyperlink>
      <w:r w:rsidRPr="00281D75">
        <w:rPr>
          <w:b w:val="0"/>
          <w:color w:val="auto"/>
          <w:szCs w:val="24"/>
          <w:u w:val="none"/>
        </w:rPr>
        <w:t xml:space="preserve"> в развитии татарского музыкального искусства.</w:t>
      </w:r>
      <w:hyperlink r:id="rId40" w:anchor="cite_note-8" w:history="1">
        <w:r w:rsidRPr="00281D75">
          <w:rPr>
            <w:b w:val="0"/>
            <w:color w:val="0000FF"/>
            <w:szCs w:val="24"/>
            <w:u w:val="none"/>
            <w:vertAlign w:val="superscript"/>
          </w:rPr>
          <w:t>[8]</w:t>
        </w:r>
      </w:hyperlink>
    </w:p>
    <w:p w:rsidR="00281D75" w:rsidRPr="00281D75" w:rsidRDefault="00281D75" w:rsidP="00281D75">
      <w:pPr>
        <w:pStyle w:val="a4"/>
        <w:ind w:firstLine="709"/>
        <w:jc w:val="left"/>
        <w:rPr>
          <w:b w:val="0"/>
          <w:color w:val="auto"/>
          <w:szCs w:val="24"/>
          <w:u w:val="none"/>
        </w:rPr>
      </w:pPr>
      <w:r w:rsidRPr="00281D75">
        <w:rPr>
          <w:b w:val="0"/>
          <w:color w:val="auto"/>
          <w:szCs w:val="24"/>
          <w:u w:val="none"/>
        </w:rPr>
        <w:t xml:space="preserve">В 2006 году Ренатом </w:t>
      </w:r>
      <w:proofErr w:type="spellStart"/>
      <w:r w:rsidRPr="00281D75">
        <w:rPr>
          <w:b w:val="0"/>
          <w:color w:val="auto"/>
          <w:szCs w:val="24"/>
          <w:u w:val="none"/>
        </w:rPr>
        <w:t>Харисом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были подготовлены доклады для научных конференций, посвящённых творчеству </w:t>
      </w:r>
      <w:hyperlink r:id="rId41" w:tooltip="Муса Джалиль" w:history="1">
        <w:r w:rsidRPr="00281D75">
          <w:rPr>
            <w:b w:val="0"/>
            <w:color w:val="0000FF"/>
            <w:szCs w:val="24"/>
            <w:u w:val="none"/>
          </w:rPr>
          <w:t xml:space="preserve">Мусы </w:t>
        </w:r>
        <w:proofErr w:type="spellStart"/>
        <w:r w:rsidRPr="00281D75">
          <w:rPr>
            <w:b w:val="0"/>
            <w:color w:val="0000FF"/>
            <w:szCs w:val="24"/>
            <w:u w:val="none"/>
          </w:rPr>
          <w:t>Джалиля</w:t>
        </w:r>
        <w:proofErr w:type="spellEnd"/>
      </w:hyperlink>
      <w:r w:rsidRPr="00281D75">
        <w:rPr>
          <w:b w:val="0"/>
          <w:color w:val="auto"/>
          <w:szCs w:val="24"/>
          <w:u w:val="none"/>
        </w:rPr>
        <w:t xml:space="preserve"> и </w:t>
      </w:r>
      <w:hyperlink r:id="rId42" w:tooltip="Тукай, Габдулла" w:history="1">
        <w:proofErr w:type="spellStart"/>
        <w:r w:rsidRPr="00281D75">
          <w:rPr>
            <w:b w:val="0"/>
            <w:color w:val="0000FF"/>
            <w:szCs w:val="24"/>
            <w:u w:val="none"/>
          </w:rPr>
          <w:t>Габдуллы</w:t>
        </w:r>
        <w:proofErr w:type="spellEnd"/>
        <w:r w:rsidRPr="00281D75">
          <w:rPr>
            <w:b w:val="0"/>
            <w:color w:val="0000FF"/>
            <w:szCs w:val="24"/>
            <w:u w:val="none"/>
          </w:rPr>
          <w:t xml:space="preserve"> Тукая</w:t>
        </w:r>
      </w:hyperlink>
      <w:r w:rsidRPr="00281D75">
        <w:rPr>
          <w:b w:val="0"/>
          <w:color w:val="auto"/>
          <w:szCs w:val="24"/>
          <w:u w:val="none"/>
        </w:rPr>
        <w:t xml:space="preserve">, в которых Р. </w:t>
      </w:r>
      <w:proofErr w:type="spellStart"/>
      <w:r w:rsidRPr="00281D75">
        <w:rPr>
          <w:b w:val="0"/>
          <w:color w:val="auto"/>
          <w:szCs w:val="24"/>
          <w:u w:val="none"/>
        </w:rPr>
        <w:t>Харис</w:t>
      </w:r>
      <w:proofErr w:type="spellEnd"/>
      <w:r w:rsidRPr="00281D75">
        <w:rPr>
          <w:b w:val="0"/>
          <w:color w:val="auto"/>
          <w:szCs w:val="24"/>
          <w:u w:val="none"/>
        </w:rPr>
        <w:t xml:space="preserve"> поднимает вопрос о важности адекватных оригиналам переводов стихотворений поэта на разные языки мира и прежде всего русский язык.</w:t>
      </w:r>
    </w:p>
    <w:p w:rsidR="009822E4" w:rsidRDefault="009822E4"/>
    <w:sectPr w:rsidR="0098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399B"/>
    <w:multiLevelType w:val="multilevel"/>
    <w:tmpl w:val="5C78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A52DA4"/>
    <w:multiLevelType w:val="multilevel"/>
    <w:tmpl w:val="671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74B2B"/>
    <w:multiLevelType w:val="multilevel"/>
    <w:tmpl w:val="0A7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A30079"/>
    <w:multiLevelType w:val="multilevel"/>
    <w:tmpl w:val="B6AE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B5"/>
    <w:rsid w:val="000425B5"/>
    <w:rsid w:val="00281D75"/>
    <w:rsid w:val="004F48F3"/>
    <w:rsid w:val="009822E4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747A4D-3300-45AA-B4A8-6A582930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B5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2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25B5"/>
    <w:rPr>
      <w:szCs w:val="24"/>
    </w:rPr>
  </w:style>
  <w:style w:type="paragraph" w:styleId="a4">
    <w:name w:val="No Spacing"/>
    <w:uiPriority w:val="1"/>
    <w:qFormat/>
    <w:rsid w:val="004F48F3"/>
    <w:pPr>
      <w:spacing w:after="0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6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3%D0%BB%D1%8C%D1%8F%D0%BD%D0%BE%D0%B2%D1%81%D0%BA%D0%B0%D1%8F_%D0%BE%D0%B1%D0%BB%D0%B0%D1%81%D1%82%D1%8C" TargetMode="External"/><Relationship Id="rId18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26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9" Type="http://schemas.openxmlformats.org/officeDocument/2006/relationships/hyperlink" Target="https://ru.wikipedia.org/wiki/%D0%96%D0%B8%D0%B3%D0%B0%D0%BD%D0%BE%D0%B2,_%D0%9D%D0%B0%D0%B7%D0%B8%D0%B1_%D0%93%D0%B0%D1%8F%D0%B7%D0%BE%D0%B2%D0%B8%D1%87" TargetMode="External"/><Relationship Id="rId21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4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42" Type="http://schemas.openxmlformats.org/officeDocument/2006/relationships/hyperlink" Target="https://ru.wikipedia.org/wiki/%D0%A2%D1%83%D0%BA%D0%B0%D0%B9,_%D0%93%D0%B0%D0%B1%D0%B4%D1%83%D0%BB%D0%BB%D0%B0" TargetMode="External"/><Relationship Id="rId7" Type="http://schemas.openxmlformats.org/officeDocument/2006/relationships/hyperlink" Target="https://ru.wikipedia.org/wiki/%D0%9B%D0%B0%D1%83%D1%80%D0%B5%D0%B0%D1%82%D1%8B_%D0%B3%D0%BE%D1%81%D1%83%D0%B4%D0%B0%D1%80%D1%81%D1%82%D0%B2%D0%B5%D0%BD%D0%BD%D0%BE%D0%B9_%D0%BF%D1%80%D0%B5%D0%BC%D0%B8%D0%B8_%D0%A0%D0%BE%D1%81%D1%81%D0%B8%D0%B9%D1%81%D0%BA%D0%BE%D0%B9_%D0%A4%D0%B5%D0%B4%D0%B5%D1%80%D0%B0%D1%86%D0%B8%D0%B8_%D0%B7%D0%B0_2005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0" Type="http://schemas.openxmlformats.org/officeDocument/2006/relationships/hyperlink" Target="https://ru.wikipedia.org/wiki/%D0%9A%D0%9F%D0%A1%D0%A1" TargetMode="External"/><Relationship Id="rId29" Type="http://schemas.openxmlformats.org/officeDocument/2006/relationships/hyperlink" Target="https://ru.wikipedia.org/wiki/%D0%A1%D0%BE%D0%BD%D0%B5%D1%82" TargetMode="External"/><Relationship Id="rId41" Type="http://schemas.openxmlformats.org/officeDocument/2006/relationships/hyperlink" Target="https://ru.wikipedia.org/wiki/%D0%9C%D1%83%D1%81%D0%B0_%D0%94%D0%B6%D0%B0%D0%BB%D0%B8%D0%BB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E%D1%81%D1%83%D0%B4%D0%B0%D1%80%D1%81%D1%82%D0%B2%D0%B5%D0%BD%D0%BD%D0%B0%D1%8F_%D0%BF%D1%80%D0%B5%D0%BC%D0%B8%D1%8F_%D0%A0%D0%BE%D1%81%D1%81%D0%B8%D0%B9%D1%81%D0%BA%D0%BE%D0%B9_%D0%A4%D0%B5%D0%B4%D0%B5%D1%80%D0%B0%D1%86%D0%B8%D0%B8" TargetMode="External"/><Relationship Id="rId11" Type="http://schemas.openxmlformats.org/officeDocument/2006/relationships/hyperlink" Target="https://ru.wikipedia.org/w/index.php?title=%D0%95%D0%BB%D1%85%D0%BE%D0%B2%D0%BE%D0%B5_%D0%9E%D0%B7%D0%B5%D1%80%D0%BE_(%D0%A3%D0%BB%D1%8C%D1%8F%D0%BD%D0%BE%D0%B2%D1%81%D0%BA%D0%B0%D1%8F_%D0%BE%D0%B1%D0%BB%D0%B0%D1%81%D1%82%D1%8C)&amp;action=edit&amp;redlink=1" TargetMode="External"/><Relationship Id="rId24" Type="http://schemas.openxmlformats.org/officeDocument/2006/relationships/hyperlink" Target="https://ru.wikipedia.org/wiki/%D0%9A%D0%BE%D0%BB%D0%BB%D0%B5%D0%BA%D1%82%D0%B8%D0%B2%D0%BD%D0%BE%D0%B5_%D0%BE%D0%B1%D1%80%D0%B0%D1%89%D0%B5%D0%BD%D0%B8%D0%B5_%D0%BA_%D1%80%D0%BE%D1%81%D1%81%D0%B8%D0%B9%D1%81%D0%BA%D0%BE%D0%B9_%D0%BE%D0%B1%D1%89%D0%B5%D1%81%D1%82%D0%B2%D0%B5%D0%BD%D0%BD%D0%BE%D1%81%D1%82%D0%B8_%D0%B4%D0%B5%D1%8F%D1%82%D0%B5%D0%BB%D0%B5%D0%B9_%D0%BA%D1%83%D0%BB%D1%8C%D1%82%D1%83%D1%80%D1%8B_%D0%A0%D0%BE%D1%81%D1%81%D0%B8%D0%B8_%D0%B2_%D0%BF%D0%BE%D0%B4%D0%B4%D0%B5%D1%80%D0%B6%D0%BA%D1%83_%D0%BF%D0%BE%D0%B7%D0%B8%D1%86%D0%B8%D0%B8_%D0%9F%D1%80%D0%B5%D0%B7%D0%B8%D0%B4%D0%B5%D0%BD%D1%82%D0%B0_%D0%BF%D0%BE_%D0%A3%D0%BA%D1%80%D0%B0%D0%B8%D0%BD%D0%B5_%D0%B8_%D0%9A%D1%80%D1%8B%D0%BC%D1%83" TargetMode="External"/><Relationship Id="rId32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7" Type="http://schemas.openxmlformats.org/officeDocument/2006/relationships/hyperlink" Target="https://ru.wikipedia.org/wiki/%D0%A2%D0%B8%D0%BC%D0%B5%D1%80%D0%B1%D1%83%D0%BB%D0%B0%D1%82%D0%BE%D0%B2,_%D0%A8%D0%B0%D0%BC%D0%B8%D0%BB%D1%8C_%D0%A5%D0%B0%D1%80%D0%B8%D1%81%D0%BE%D0%B2%D0%B8%D1%87" TargetMode="External"/><Relationship Id="rId40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5" Type="http://schemas.openxmlformats.org/officeDocument/2006/relationships/hyperlink" Target="https://ru.wikipedia.org/wiki/%D0%9F%D0%BE%D1%8D%D1%82" TargetMode="External"/><Relationship Id="rId15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3" Type="http://schemas.openxmlformats.org/officeDocument/2006/relationships/hyperlink" Target="https://ru.wikipedia.org/wiki/%D0%9A%D0%B0%D0%BC%D0%90%D0%97" TargetMode="External"/><Relationship Id="rId28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6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10" Type="http://schemas.openxmlformats.org/officeDocument/2006/relationships/hyperlink" Target="https://ru.wikipedia.org/wiki/%D0%A1%D0%BE%D1%8E%D0%B7_%D0%BF%D0%B8%D1%81%D0%B0%D1%82%D0%B5%D0%BB%D0%B5%D0%B9_%D0%A0%D0%BE%D1%81%D1%81%D0%B8%D0%B8" TargetMode="External"/><Relationship Id="rId19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31" Type="http://schemas.openxmlformats.org/officeDocument/2006/relationships/hyperlink" Target="https://ru.wikipedia.org/wiki/%D0%A5%D0%B0%D0%BA%D0%B8%D0%BC,_%D0%A1%D0%B8%D0%B1%D0%B3%D0%B0%D1%82_%D0%A2%D0%B0%D0%B7%D0%B8%D0%B5%D0%B2%D0%B8%D1%8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1%8E%D0%B1%D0%BE%D0%B2%D1%81%D0%BA%D0%B8%D0%B9,_%D0%9B%D0%B5%D0%BE%D0%BD%D0%B8%D0%B4_%D0%97%D0%B8%D0%BD%D0%BE%D0%B2%D1%8C%D0%B5%D0%B2%D0%B8%D1%87" TargetMode="External"/><Relationship Id="rId14" Type="http://schemas.openxmlformats.org/officeDocument/2006/relationships/hyperlink" Target="https://ru.wikipedia.org/wiki/%D0%A2%D0%B0%D1%82%D0%B0%D1%80%D1%81%D0%BA%D0%B8%D0%B9_%D0%B3%D0%BE%D1%81%D1%83%D0%B4%D0%B0%D1%80%D1%81%D1%82%D0%B2%D0%B5%D0%BD%D0%BD%D1%8B%D0%B9_%D0%B3%D1%83%D0%BC%D0%B0%D0%BD%D0%B8%D1%82%D0%B0%D1%80%D0%BD%D0%BE-%D0%BF%D0%B5%D0%B4%D0%B0%D0%B3%D0%BE%D0%B3%D0%B8%D1%87%D0%B5%D1%81%D0%BA%D0%B8%D0%B9_%D1%83%D0%BD%D0%B8%D0%B2%D0%B5%D1%80%D1%81%D0%B8%D1%82%D0%B5%D1%82" TargetMode="External"/><Relationship Id="rId22" Type="http://schemas.openxmlformats.org/officeDocument/2006/relationships/hyperlink" Target="https://ru.wikipedia.org/w/index.php?title=%D0%9A%D0%B0%D0%B7%D0%B0%D0%BD%D1%81%D0%BA%D0%BE%D0%B5_%D1%85%D0%BE%D1%80%D0%B5%D0%BE%D0%B3%D1%80%D0%B0%D1%84%D0%B8%D1%87%D0%B5%D1%81%D0%BA%D0%BE%D0%B5_%D1%83%D1%87%D0%B8%D0%BB%D0%B8%D1%89%D0%B5&amp;action=edit&amp;redlink=1" TargetMode="External"/><Relationship Id="rId27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0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5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u.wikipedia.org/w/index.php?title=%D0%9F%D1%80%D0%B5%D0%BC%D0%B8%D1%8F_%D0%A0%D0%B5%D1%81%D0%BF%D1%83%D0%B1%D0%BB%D0%B8%D0%BA%D0%B8_%D0%A2%D0%B0%D1%82%D0%B0%D1%80%D1%81%D1%82%D0%B0%D0%BD_%D0%B8%D0%BC%D0%B5%D0%BD%D0%B8_%D0%93._%D0%A2%D1%83%D0%BA%D0%B0%D1%8F&amp;action=edit&amp;redlin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6%D0%B8%D0%BB%D1%8C%D0%BD%D0%B8%D0%BD%D1%81%D0%BA%D0%B8%D0%B9_%D1%80%D0%B0%D0%B9%D0%BE%D0%BD" TargetMode="External"/><Relationship Id="rId17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5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Relationship Id="rId33" Type="http://schemas.openxmlformats.org/officeDocument/2006/relationships/hyperlink" Target="https://ru.wikipedia.org/wiki/%D0%94%D0%B5%D1%80%D0%B6%D0%B0%D0%B2%D0%B8%D0%BD,_%D0%93%D0%B0%D0%B2%D1%80%D0%B8%D0%B8%D0%BB_%D0%A0%D0%BE%D0%BC%D0%B0%D0%BD%D0%BE%D0%B2%D0%B8%D1%87" TargetMode="External"/><Relationship Id="rId38" Type="http://schemas.openxmlformats.org/officeDocument/2006/relationships/hyperlink" Target="https://ru.wikipedia.org/wiki/%D0%A5%D0%B0%D1%80%D0%B8%D1%81%D0%BE%D0%B2,_%D0%A0%D0%B5%D0%BD%D0%B0%D1%82_%D0%9C%D0%B0%D0%B3%D1%81%D1%83%D0%BC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2020-04-26T14:55:00Z</dcterms:created>
  <dcterms:modified xsi:type="dcterms:W3CDTF">2020-04-26T14:55:00Z</dcterms:modified>
</cp:coreProperties>
</file>